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263" w:rsidRP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714">
        <w:rPr>
          <w:rFonts w:ascii="Times New Roman" w:hAnsi="Times New Roman" w:cs="Times New Roman"/>
          <w:b/>
          <w:sz w:val="32"/>
          <w:szCs w:val="32"/>
        </w:rPr>
        <w:t>МИНИСТЕРСТВО ОБРАЗОВАНИЯ, НАУКИ И МОЛОДЁЖНОЙ ПОЛИТИКИ КРАСНОДАРСКОГО КРАЯ</w:t>
      </w:r>
    </w:p>
    <w:p w:rsidR="00CB3714" w:rsidRP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714">
        <w:rPr>
          <w:rFonts w:ascii="Times New Roman" w:hAnsi="Times New Roman" w:cs="Times New Roman"/>
          <w:b/>
          <w:sz w:val="32"/>
          <w:szCs w:val="32"/>
        </w:rPr>
        <w:t>Муниципальное автономное образовательное учреждение дополнительного образования «Центр детского творчества «Прикубанский»»</w:t>
      </w: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714">
        <w:rPr>
          <w:rFonts w:ascii="Times New Roman" w:hAnsi="Times New Roman" w:cs="Times New Roman"/>
          <w:b/>
          <w:sz w:val="32"/>
          <w:szCs w:val="32"/>
        </w:rPr>
        <w:t>(МАОУДО ЦДТ «Прикубанский»)</w:t>
      </w: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Pr="00CB3714" w:rsidRDefault="00CB3714" w:rsidP="00CB3714">
      <w:pPr>
        <w:jc w:val="center"/>
        <w:rPr>
          <w:rFonts w:ascii="Times New Roman" w:hAnsi="Times New Roman" w:cs="Times New Roman"/>
          <w:sz w:val="32"/>
          <w:szCs w:val="32"/>
        </w:rPr>
      </w:pPr>
      <w:r w:rsidRPr="00CB3714">
        <w:rPr>
          <w:rFonts w:ascii="Times New Roman" w:hAnsi="Times New Roman" w:cs="Times New Roman"/>
          <w:sz w:val="32"/>
          <w:szCs w:val="32"/>
        </w:rPr>
        <w:t>Косярский А.А.</w:t>
      </w: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Pr="00CB3714" w:rsidRDefault="00CB3714" w:rsidP="00CB371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B3714">
        <w:rPr>
          <w:rFonts w:ascii="Times New Roman" w:hAnsi="Times New Roman" w:cs="Times New Roman"/>
          <w:b/>
          <w:sz w:val="44"/>
          <w:szCs w:val="44"/>
        </w:rPr>
        <w:t>Инструкция для педагогов дополнительного образования по проведению и организации познавательной игры «</w:t>
      </w:r>
      <w:r w:rsidR="00CE4552">
        <w:rPr>
          <w:rFonts w:ascii="Times New Roman" w:hAnsi="Times New Roman" w:cs="Times New Roman"/>
          <w:b/>
          <w:sz w:val="44"/>
          <w:szCs w:val="44"/>
        </w:rPr>
        <w:t>День технического творчества</w:t>
      </w:r>
      <w:r w:rsidRPr="00CB3714">
        <w:rPr>
          <w:rFonts w:ascii="Times New Roman" w:hAnsi="Times New Roman" w:cs="Times New Roman"/>
          <w:b/>
          <w:sz w:val="44"/>
          <w:szCs w:val="44"/>
        </w:rPr>
        <w:t>»</w:t>
      </w: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Pr="00CB3714" w:rsidRDefault="00CB3714" w:rsidP="00CB371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B3714" w:rsidRPr="00CB3714" w:rsidRDefault="00CB3714" w:rsidP="00CB3714">
      <w:pPr>
        <w:jc w:val="center"/>
        <w:rPr>
          <w:rFonts w:ascii="Times New Roman" w:hAnsi="Times New Roman" w:cs="Times New Roman"/>
          <w:sz w:val="32"/>
          <w:szCs w:val="32"/>
        </w:rPr>
      </w:pPr>
      <w:r w:rsidRPr="00CB3714">
        <w:rPr>
          <w:rFonts w:ascii="Times New Roman" w:hAnsi="Times New Roman" w:cs="Times New Roman"/>
          <w:sz w:val="32"/>
          <w:szCs w:val="32"/>
        </w:rPr>
        <w:t>Методическое пособие</w:t>
      </w: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B3714" w:rsidRPr="00CB3714" w:rsidRDefault="00CB3714" w:rsidP="00CB3714">
      <w:pPr>
        <w:jc w:val="center"/>
        <w:rPr>
          <w:rFonts w:ascii="Times New Roman" w:hAnsi="Times New Roman" w:cs="Times New Roman"/>
          <w:sz w:val="32"/>
          <w:szCs w:val="32"/>
        </w:rPr>
      </w:pPr>
      <w:r w:rsidRPr="00CB3714">
        <w:rPr>
          <w:rFonts w:ascii="Times New Roman" w:hAnsi="Times New Roman" w:cs="Times New Roman"/>
          <w:sz w:val="32"/>
          <w:szCs w:val="32"/>
        </w:rPr>
        <w:t>Краснодар</w:t>
      </w:r>
    </w:p>
    <w:p w:rsidR="00CB3714" w:rsidRPr="00CB3714" w:rsidRDefault="00CB3714" w:rsidP="00CB3714">
      <w:pPr>
        <w:jc w:val="center"/>
        <w:rPr>
          <w:rFonts w:ascii="Times New Roman" w:hAnsi="Times New Roman" w:cs="Times New Roman"/>
          <w:sz w:val="32"/>
          <w:szCs w:val="32"/>
        </w:rPr>
      </w:pPr>
      <w:r w:rsidRPr="00CB3714">
        <w:rPr>
          <w:rFonts w:ascii="Times New Roman" w:hAnsi="Times New Roman" w:cs="Times New Roman"/>
          <w:sz w:val="32"/>
          <w:szCs w:val="32"/>
        </w:rPr>
        <w:t>2019</w:t>
      </w:r>
    </w:p>
    <w:p w:rsidR="00CB3714" w:rsidRDefault="00CB3714" w:rsidP="00CB3714">
      <w:pPr>
        <w:rPr>
          <w:rFonts w:ascii="Times New Roman" w:hAnsi="Times New Roman" w:cs="Times New Roman"/>
          <w:b/>
          <w:sz w:val="32"/>
          <w:szCs w:val="32"/>
        </w:rPr>
        <w:sectPr w:rsidR="00CB3714" w:rsidSect="000B561C">
          <w:footerReference w:type="default" r:id="rId8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CB3714" w:rsidRP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Косярский А.А – </w:t>
      </w:r>
      <w:r w:rsidRPr="00CB3714">
        <w:rPr>
          <w:rFonts w:ascii="Times New Roman" w:hAnsi="Times New Roman" w:cs="Times New Roman"/>
          <w:sz w:val="32"/>
          <w:szCs w:val="32"/>
        </w:rPr>
        <w:t>Инструкция для педагогов дополнительного образования по проведению и организации познавательной игры «</w:t>
      </w:r>
      <w:r w:rsidR="00CE4552">
        <w:rPr>
          <w:rFonts w:ascii="Times New Roman" w:hAnsi="Times New Roman" w:cs="Times New Roman"/>
          <w:sz w:val="32"/>
          <w:szCs w:val="32"/>
        </w:rPr>
        <w:t>День технического творчества</w:t>
      </w:r>
      <w:r w:rsidRPr="00CB3714">
        <w:rPr>
          <w:rFonts w:ascii="Times New Roman" w:hAnsi="Times New Roman" w:cs="Times New Roman"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>, 20</w:t>
      </w:r>
      <w:r w:rsidR="00CE4552"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</w:rPr>
        <w:t xml:space="preserve"> г., </w:t>
      </w:r>
      <w:r w:rsidR="00D05F2E">
        <w:rPr>
          <w:rFonts w:ascii="Times New Roman" w:hAnsi="Times New Roman" w:cs="Times New Roman"/>
          <w:sz w:val="32"/>
          <w:szCs w:val="32"/>
        </w:rPr>
        <w:t xml:space="preserve">10 </w:t>
      </w:r>
      <w:r>
        <w:rPr>
          <w:rFonts w:ascii="Times New Roman" w:hAnsi="Times New Roman" w:cs="Times New Roman"/>
          <w:sz w:val="32"/>
          <w:szCs w:val="32"/>
        </w:rPr>
        <w:t>стр.</w:t>
      </w:r>
    </w:p>
    <w:p w:rsidR="00CB3714" w:rsidRDefault="00CB3714" w:rsidP="00CB3714">
      <w:pPr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Данное методическое пособие разработано для педагогов дополнительного образования с целью обеспечения высокого уровня организации и проведения познавательной игры.</w:t>
      </w:r>
    </w:p>
    <w:p w:rsidR="00CB3714" w:rsidRPr="00CB3714" w:rsidRDefault="00CB3714" w:rsidP="00CB3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Пособие может быть использовано методистами, педагогами дополнительного образования для проведение иных игровых мероприятий </w:t>
      </w:r>
      <w:proofErr w:type="spellStart"/>
      <w:r>
        <w:rPr>
          <w:rFonts w:ascii="Times New Roman" w:hAnsi="Times New Roman" w:cs="Times New Roman"/>
          <w:sz w:val="32"/>
          <w:szCs w:val="32"/>
        </w:rPr>
        <w:t>квестовой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 станционной формы организации.</w:t>
      </w:r>
    </w:p>
    <w:p w:rsidR="00CB3714" w:rsidRDefault="00CB3714" w:rsidP="00CB3714">
      <w:pPr>
        <w:rPr>
          <w:rFonts w:ascii="Times New Roman" w:hAnsi="Times New Roman" w:cs="Times New Roman"/>
          <w:b/>
          <w:sz w:val="32"/>
          <w:szCs w:val="32"/>
        </w:rPr>
      </w:pPr>
    </w:p>
    <w:p w:rsidR="00CB3714" w:rsidRDefault="00CB3714" w:rsidP="00CB3714">
      <w:pPr>
        <w:rPr>
          <w:rFonts w:ascii="Times New Roman" w:hAnsi="Times New Roman" w:cs="Times New Roman"/>
          <w:b/>
          <w:sz w:val="32"/>
          <w:szCs w:val="32"/>
        </w:rPr>
        <w:sectPr w:rsidR="00CB3714" w:rsidSect="000B561C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0464466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B561C" w:rsidRDefault="000B561C" w:rsidP="000B561C">
          <w:pPr>
            <w:pStyle w:val="a7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0B561C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0B561C" w:rsidRPr="000B561C" w:rsidRDefault="000B561C" w:rsidP="000B561C">
          <w:pPr>
            <w:rPr>
              <w:lang w:eastAsia="ru-RU"/>
            </w:rPr>
          </w:pPr>
        </w:p>
        <w:p w:rsidR="000B561C" w:rsidRPr="000B561C" w:rsidRDefault="000B561C">
          <w:pPr>
            <w:pStyle w:val="1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r w:rsidRPr="000B561C">
            <w:rPr>
              <w:bCs/>
              <w:sz w:val="28"/>
              <w:szCs w:val="28"/>
            </w:rPr>
            <w:fldChar w:fldCharType="begin"/>
          </w:r>
          <w:r w:rsidRPr="000B561C">
            <w:rPr>
              <w:bCs/>
              <w:sz w:val="28"/>
              <w:szCs w:val="28"/>
            </w:rPr>
            <w:instrText xml:space="preserve"> TOC \o "1-3" \h \z \u </w:instrText>
          </w:r>
          <w:r w:rsidRPr="000B561C">
            <w:rPr>
              <w:bCs/>
              <w:sz w:val="28"/>
              <w:szCs w:val="28"/>
            </w:rPr>
            <w:fldChar w:fldCharType="separate"/>
          </w:r>
          <w:hyperlink w:anchor="_Toc13318727" w:history="1">
            <w:r w:rsidRPr="000B561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Общие сведения о мероприятии</w:t>
            </w:r>
            <w:r w:rsidRPr="000B561C">
              <w:rPr>
                <w:noProof/>
                <w:webHidden/>
                <w:sz w:val="28"/>
                <w:szCs w:val="28"/>
              </w:rPr>
              <w:tab/>
            </w:r>
            <w:r w:rsidRPr="000B561C">
              <w:rPr>
                <w:noProof/>
                <w:webHidden/>
                <w:sz w:val="28"/>
                <w:szCs w:val="28"/>
              </w:rPr>
              <w:fldChar w:fldCharType="begin"/>
            </w:r>
            <w:r w:rsidRPr="000B561C">
              <w:rPr>
                <w:noProof/>
                <w:webHidden/>
                <w:sz w:val="28"/>
                <w:szCs w:val="28"/>
              </w:rPr>
              <w:instrText xml:space="preserve"> PAGEREF _Toc13318727 \h </w:instrText>
            </w:r>
            <w:r w:rsidRPr="000B561C">
              <w:rPr>
                <w:noProof/>
                <w:webHidden/>
                <w:sz w:val="28"/>
                <w:szCs w:val="28"/>
              </w:rPr>
            </w:r>
            <w:r w:rsidRPr="000B561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05F2E">
              <w:rPr>
                <w:noProof/>
                <w:webHidden/>
                <w:sz w:val="28"/>
                <w:szCs w:val="28"/>
              </w:rPr>
              <w:t>4</w:t>
            </w:r>
            <w:r w:rsidRPr="000B561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561C" w:rsidRPr="000B561C" w:rsidRDefault="002A452D">
          <w:pPr>
            <w:pStyle w:val="1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13318728" w:history="1">
            <w:r w:rsidR="000B561C" w:rsidRPr="000B561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Обязанности педагогов по оформлению станций</w:t>
            </w:r>
            <w:r w:rsidR="000B561C" w:rsidRPr="000B561C">
              <w:rPr>
                <w:noProof/>
                <w:webHidden/>
                <w:sz w:val="28"/>
                <w:szCs w:val="28"/>
              </w:rPr>
              <w:tab/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begin"/>
            </w:r>
            <w:r w:rsidR="000B561C" w:rsidRPr="000B561C">
              <w:rPr>
                <w:noProof/>
                <w:webHidden/>
                <w:sz w:val="28"/>
                <w:szCs w:val="28"/>
              </w:rPr>
              <w:instrText xml:space="preserve"> PAGEREF _Toc13318728 \h </w:instrText>
            </w:r>
            <w:r w:rsidR="000B561C" w:rsidRPr="000B561C">
              <w:rPr>
                <w:noProof/>
                <w:webHidden/>
                <w:sz w:val="28"/>
                <w:szCs w:val="28"/>
              </w:rPr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05F2E">
              <w:rPr>
                <w:noProof/>
                <w:webHidden/>
                <w:sz w:val="28"/>
                <w:szCs w:val="28"/>
              </w:rPr>
              <w:t>4</w:t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561C" w:rsidRPr="000B561C" w:rsidRDefault="002A452D">
          <w:pPr>
            <w:pStyle w:val="1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13318729" w:history="1">
            <w:r w:rsidR="000B561C" w:rsidRPr="000B561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Правила поведения участников при прохождении станций</w:t>
            </w:r>
            <w:r w:rsidR="000B561C" w:rsidRPr="000B561C">
              <w:rPr>
                <w:noProof/>
                <w:webHidden/>
                <w:sz w:val="28"/>
                <w:szCs w:val="28"/>
              </w:rPr>
              <w:tab/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begin"/>
            </w:r>
            <w:r w:rsidR="000B561C" w:rsidRPr="000B561C">
              <w:rPr>
                <w:noProof/>
                <w:webHidden/>
                <w:sz w:val="28"/>
                <w:szCs w:val="28"/>
              </w:rPr>
              <w:instrText xml:space="preserve"> PAGEREF _Toc13318729 \h </w:instrText>
            </w:r>
            <w:r w:rsidR="000B561C" w:rsidRPr="000B561C">
              <w:rPr>
                <w:noProof/>
                <w:webHidden/>
                <w:sz w:val="28"/>
                <w:szCs w:val="28"/>
              </w:rPr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05F2E">
              <w:rPr>
                <w:noProof/>
                <w:webHidden/>
                <w:sz w:val="28"/>
                <w:szCs w:val="28"/>
              </w:rPr>
              <w:t>5</w:t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561C" w:rsidRPr="000B561C" w:rsidRDefault="002A452D">
          <w:pPr>
            <w:pStyle w:val="1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13318730" w:history="1">
            <w:r w:rsidR="000B561C" w:rsidRPr="000B561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Правила выставления баллов при прохождении станции</w:t>
            </w:r>
            <w:r w:rsidR="000B561C" w:rsidRPr="000B561C">
              <w:rPr>
                <w:noProof/>
                <w:webHidden/>
                <w:sz w:val="28"/>
                <w:szCs w:val="28"/>
              </w:rPr>
              <w:tab/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begin"/>
            </w:r>
            <w:r w:rsidR="000B561C" w:rsidRPr="000B561C">
              <w:rPr>
                <w:noProof/>
                <w:webHidden/>
                <w:sz w:val="28"/>
                <w:szCs w:val="28"/>
              </w:rPr>
              <w:instrText xml:space="preserve"> PAGEREF _Toc13318730 \h </w:instrText>
            </w:r>
            <w:r w:rsidR="000B561C" w:rsidRPr="000B561C">
              <w:rPr>
                <w:noProof/>
                <w:webHidden/>
                <w:sz w:val="28"/>
                <w:szCs w:val="28"/>
              </w:rPr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05F2E">
              <w:rPr>
                <w:noProof/>
                <w:webHidden/>
                <w:sz w:val="28"/>
                <w:szCs w:val="28"/>
              </w:rPr>
              <w:t>6</w:t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561C" w:rsidRPr="000B561C" w:rsidRDefault="002A452D">
          <w:pPr>
            <w:pStyle w:val="11"/>
            <w:tabs>
              <w:tab w:val="right" w:leader="dot" w:pos="9628"/>
            </w:tabs>
            <w:rPr>
              <w:noProof/>
              <w:sz w:val="28"/>
              <w:szCs w:val="28"/>
            </w:rPr>
          </w:pPr>
          <w:hyperlink w:anchor="_Toc13318731" w:history="1">
            <w:r w:rsidR="000B561C" w:rsidRPr="000B561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Правила подведения итогов игры по станциям</w:t>
            </w:r>
            <w:r w:rsidR="000B561C" w:rsidRPr="000B561C">
              <w:rPr>
                <w:noProof/>
                <w:webHidden/>
                <w:sz w:val="28"/>
                <w:szCs w:val="28"/>
              </w:rPr>
              <w:tab/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begin"/>
            </w:r>
            <w:r w:rsidR="000B561C" w:rsidRPr="000B561C">
              <w:rPr>
                <w:noProof/>
                <w:webHidden/>
                <w:sz w:val="28"/>
                <w:szCs w:val="28"/>
              </w:rPr>
              <w:instrText xml:space="preserve"> PAGEREF _Toc13318731 \h </w:instrText>
            </w:r>
            <w:r w:rsidR="000B561C" w:rsidRPr="000B561C">
              <w:rPr>
                <w:noProof/>
                <w:webHidden/>
                <w:sz w:val="28"/>
                <w:szCs w:val="28"/>
              </w:rPr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05F2E">
              <w:rPr>
                <w:noProof/>
                <w:webHidden/>
                <w:sz w:val="28"/>
                <w:szCs w:val="28"/>
              </w:rPr>
              <w:t>9</w:t>
            </w:r>
            <w:r w:rsidR="000B561C" w:rsidRPr="000B561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561C" w:rsidRDefault="000B561C">
          <w:r w:rsidRPr="000B561C">
            <w:rPr>
              <w:bCs/>
              <w:sz w:val="28"/>
              <w:szCs w:val="28"/>
            </w:rPr>
            <w:fldChar w:fldCharType="end"/>
          </w:r>
        </w:p>
      </w:sdtContent>
    </w:sdt>
    <w:p w:rsidR="00CB3714" w:rsidRDefault="00CB3714" w:rsidP="00CB3714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B561C" w:rsidRDefault="000B561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CB3714" w:rsidRPr="000B561C" w:rsidRDefault="000B561C" w:rsidP="000B715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3318727"/>
      <w:r w:rsidRPr="000B561C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Общие сведения о мероприятии</w:t>
      </w:r>
      <w:bookmarkEnd w:id="0"/>
    </w:p>
    <w:p w:rsidR="000B561C" w:rsidRDefault="000B561C" w:rsidP="000B7159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61C" w:rsidRDefault="000B561C" w:rsidP="000B7159">
      <w:pPr>
        <w:pStyle w:val="a8"/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9B">
        <w:rPr>
          <w:rFonts w:ascii="Times New Roman" w:hAnsi="Times New Roman" w:cs="Times New Roman"/>
          <w:b/>
          <w:sz w:val="28"/>
          <w:szCs w:val="28"/>
        </w:rPr>
        <w:t>Наименование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познавательная игра «</w:t>
      </w:r>
      <w:r w:rsidR="00CE4552">
        <w:rPr>
          <w:rFonts w:ascii="Times New Roman" w:hAnsi="Times New Roman" w:cs="Times New Roman"/>
          <w:sz w:val="28"/>
          <w:szCs w:val="28"/>
        </w:rPr>
        <w:t>День технического творчества</w:t>
      </w:r>
      <w:r>
        <w:rPr>
          <w:rFonts w:ascii="Times New Roman" w:hAnsi="Times New Roman" w:cs="Times New Roman"/>
          <w:sz w:val="28"/>
          <w:szCs w:val="28"/>
        </w:rPr>
        <w:t>» (далее «</w:t>
      </w:r>
      <w:r w:rsidR="00CE4552">
        <w:rPr>
          <w:rFonts w:ascii="Times New Roman" w:hAnsi="Times New Roman" w:cs="Times New Roman"/>
          <w:sz w:val="28"/>
          <w:szCs w:val="28"/>
        </w:rPr>
        <w:t>День технического творчества</w:t>
      </w:r>
      <w:r>
        <w:rPr>
          <w:rFonts w:ascii="Times New Roman" w:hAnsi="Times New Roman" w:cs="Times New Roman"/>
          <w:sz w:val="28"/>
          <w:szCs w:val="28"/>
        </w:rPr>
        <w:t>»);</w:t>
      </w:r>
    </w:p>
    <w:p w:rsidR="000B561C" w:rsidRDefault="000B561C" w:rsidP="000B7159">
      <w:pPr>
        <w:pStyle w:val="a8"/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9B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55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ию</w:t>
      </w:r>
      <w:r w:rsidR="00CE4552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E45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B561C" w:rsidRDefault="000B561C" w:rsidP="000B7159">
      <w:pPr>
        <w:pStyle w:val="a8"/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9B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г. Краснодар, ул. Красных Партизан, д.77.</w:t>
      </w:r>
    </w:p>
    <w:p w:rsidR="000B7159" w:rsidRDefault="000B561C" w:rsidP="000B7159">
      <w:pPr>
        <w:pStyle w:val="a8"/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29B">
        <w:rPr>
          <w:rFonts w:ascii="Times New Roman" w:hAnsi="Times New Roman" w:cs="Times New Roman"/>
          <w:b/>
          <w:sz w:val="28"/>
          <w:szCs w:val="28"/>
        </w:rPr>
        <w:t>Ответственные за организацию и методическое сопровождение мероприятия: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159" w:rsidRDefault="000B561C" w:rsidP="000B7159">
      <w:pPr>
        <w:pStyle w:val="a8"/>
        <w:numPr>
          <w:ilvl w:val="0"/>
          <w:numId w:val="3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rFonts w:ascii="Times New Roman" w:hAnsi="Times New Roman" w:cs="Times New Roman"/>
          <w:sz w:val="28"/>
          <w:szCs w:val="28"/>
        </w:rPr>
        <w:t>Дорошкевич Татьяна Ивановна</w:t>
      </w:r>
      <w:r w:rsidR="000B7159">
        <w:rPr>
          <w:rFonts w:ascii="Times New Roman" w:hAnsi="Times New Roman" w:cs="Times New Roman"/>
          <w:sz w:val="28"/>
          <w:szCs w:val="28"/>
        </w:rPr>
        <w:t>;</w:t>
      </w:r>
    </w:p>
    <w:bookmarkEnd w:id="1"/>
    <w:p w:rsidR="000B561C" w:rsidRPr="0045529B" w:rsidRDefault="000B561C" w:rsidP="000B7159">
      <w:pPr>
        <w:pStyle w:val="a8"/>
        <w:numPr>
          <w:ilvl w:val="0"/>
          <w:numId w:val="3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Косярский Александр Алексеевич.</w:t>
      </w:r>
    </w:p>
    <w:p w:rsidR="000B561C" w:rsidRPr="000B561C" w:rsidRDefault="000B561C" w:rsidP="000B7159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61C" w:rsidRPr="000B7159" w:rsidRDefault="000B561C" w:rsidP="000B715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3318728"/>
      <w:r w:rsidRPr="000B561C">
        <w:rPr>
          <w:rFonts w:ascii="Times New Roman" w:hAnsi="Times New Roman" w:cs="Times New Roman"/>
          <w:b/>
          <w:color w:val="auto"/>
          <w:sz w:val="28"/>
          <w:szCs w:val="28"/>
        </w:rPr>
        <w:t>Обязанности педагогов по оформлению станций</w:t>
      </w:r>
      <w:bookmarkEnd w:id="2"/>
    </w:p>
    <w:p w:rsidR="000B7159" w:rsidRDefault="000B7159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159" w:rsidRPr="000B7159" w:rsidRDefault="000B7159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159">
        <w:rPr>
          <w:rFonts w:ascii="Times New Roman" w:hAnsi="Times New Roman" w:cs="Times New Roman"/>
          <w:sz w:val="28"/>
          <w:szCs w:val="28"/>
        </w:rPr>
        <w:t>Настоящей инструкцией утверждается следующее закрепление станций за педагогическим составом 2-й смены летнего лагеря при КШ «Калейдоскоп» (таблица 1).</w:t>
      </w:r>
    </w:p>
    <w:p w:rsidR="000B7159" w:rsidRPr="000B7159" w:rsidRDefault="000B7159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159" w:rsidRPr="000B7159" w:rsidRDefault="000B7159" w:rsidP="000B7159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B7159">
        <w:rPr>
          <w:rFonts w:ascii="Times New Roman" w:hAnsi="Times New Roman" w:cs="Times New Roman"/>
          <w:b/>
          <w:sz w:val="28"/>
          <w:szCs w:val="28"/>
        </w:rPr>
        <w:t>Таблица 1. Распределение педагогов по станциям</w:t>
      </w:r>
    </w:p>
    <w:tbl>
      <w:tblPr>
        <w:tblStyle w:val="aa"/>
        <w:tblW w:w="8988" w:type="dxa"/>
        <w:jc w:val="center"/>
        <w:tblLook w:val="04A0" w:firstRow="1" w:lastRow="0" w:firstColumn="1" w:lastColumn="0" w:noHBand="0" w:noVBand="1"/>
      </w:tblPr>
      <w:tblGrid>
        <w:gridCol w:w="4046"/>
        <w:gridCol w:w="4942"/>
      </w:tblGrid>
      <w:tr w:rsidR="000B7159" w:rsidRPr="000B7159" w:rsidTr="000B7159">
        <w:trPr>
          <w:trHeight w:val="529"/>
          <w:jc w:val="center"/>
        </w:trPr>
        <w:tc>
          <w:tcPr>
            <w:tcW w:w="4046" w:type="dxa"/>
            <w:shd w:val="clear" w:color="auto" w:fill="FFF2CC" w:themeFill="accent4" w:themeFillTint="33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Станция</w:t>
            </w:r>
          </w:p>
        </w:tc>
        <w:tc>
          <w:tcPr>
            <w:tcW w:w="4942" w:type="dxa"/>
            <w:shd w:val="clear" w:color="auto" w:fill="FFF2CC" w:themeFill="accent4" w:themeFillTint="33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B7159" w:rsidRPr="000B7159" w:rsidTr="000B7159">
        <w:trPr>
          <w:trHeight w:val="693"/>
          <w:jc w:val="center"/>
        </w:trPr>
        <w:tc>
          <w:tcPr>
            <w:tcW w:w="4046" w:type="dxa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Ракетостроители</w:t>
            </w:r>
          </w:p>
        </w:tc>
        <w:tc>
          <w:tcPr>
            <w:tcW w:w="4942" w:type="dxa"/>
            <w:vAlign w:val="center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159">
              <w:rPr>
                <w:rFonts w:ascii="Times New Roman" w:hAnsi="Times New Roman" w:cs="Times New Roman"/>
                <w:sz w:val="28"/>
                <w:szCs w:val="28"/>
              </w:rPr>
              <w:t>Кондусов</w:t>
            </w:r>
            <w:proofErr w:type="spellEnd"/>
            <w:r w:rsidRPr="000B7159">
              <w:rPr>
                <w:rFonts w:ascii="Times New Roman" w:hAnsi="Times New Roman" w:cs="Times New Roman"/>
                <w:sz w:val="28"/>
                <w:szCs w:val="28"/>
              </w:rPr>
              <w:t xml:space="preserve"> С.Н.</w:t>
            </w:r>
          </w:p>
        </w:tc>
      </w:tr>
      <w:tr w:rsidR="000B7159" w:rsidRPr="000B7159" w:rsidTr="000B7159">
        <w:trPr>
          <w:trHeight w:val="702"/>
          <w:jc w:val="center"/>
        </w:trPr>
        <w:tc>
          <w:tcPr>
            <w:tcW w:w="4046" w:type="dxa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Графические дизайнеры</w:t>
            </w:r>
          </w:p>
        </w:tc>
        <w:tc>
          <w:tcPr>
            <w:tcW w:w="4942" w:type="dxa"/>
            <w:vAlign w:val="center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Дробышева М.И.</w:t>
            </w:r>
          </w:p>
        </w:tc>
      </w:tr>
      <w:tr w:rsidR="000B7159" w:rsidRPr="000B7159" w:rsidTr="000B7159">
        <w:trPr>
          <w:trHeight w:val="699"/>
          <w:jc w:val="center"/>
        </w:trPr>
        <w:tc>
          <w:tcPr>
            <w:tcW w:w="4046" w:type="dxa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Юные программисты</w:t>
            </w:r>
          </w:p>
        </w:tc>
        <w:tc>
          <w:tcPr>
            <w:tcW w:w="4942" w:type="dxa"/>
            <w:vAlign w:val="center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Косярский А.А.</w:t>
            </w:r>
          </w:p>
        </w:tc>
      </w:tr>
      <w:tr w:rsidR="000B7159" w:rsidRPr="000B7159" w:rsidTr="000B7159">
        <w:trPr>
          <w:trHeight w:val="695"/>
          <w:jc w:val="center"/>
        </w:trPr>
        <w:tc>
          <w:tcPr>
            <w:tcW w:w="4046" w:type="dxa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Юные конструкторы</w:t>
            </w:r>
          </w:p>
        </w:tc>
        <w:tc>
          <w:tcPr>
            <w:tcW w:w="4942" w:type="dxa"/>
            <w:vAlign w:val="center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Ермолаев М.В.</w:t>
            </w:r>
          </w:p>
        </w:tc>
      </w:tr>
      <w:tr w:rsidR="000B7159" w:rsidRPr="000B7159" w:rsidTr="000B7159">
        <w:trPr>
          <w:trHeight w:val="691"/>
          <w:jc w:val="center"/>
        </w:trPr>
        <w:tc>
          <w:tcPr>
            <w:tcW w:w="4046" w:type="dxa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B715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0B7159">
              <w:rPr>
                <w:rFonts w:ascii="Times New Roman" w:hAnsi="Times New Roman" w:cs="Times New Roman"/>
                <w:b/>
                <w:sz w:val="28"/>
                <w:szCs w:val="28"/>
              </w:rPr>
              <w:t>-моделисты</w:t>
            </w:r>
          </w:p>
        </w:tc>
        <w:tc>
          <w:tcPr>
            <w:tcW w:w="4942" w:type="dxa"/>
            <w:vAlign w:val="center"/>
          </w:tcPr>
          <w:p w:rsidR="000B7159" w:rsidRPr="000B7159" w:rsidRDefault="000B7159" w:rsidP="000B715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Дорошкевич Т.И.</w:t>
            </w:r>
          </w:p>
        </w:tc>
      </w:tr>
    </w:tbl>
    <w:p w:rsidR="000B561C" w:rsidRDefault="000B561C" w:rsidP="000B715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159" w:rsidRDefault="000B7159" w:rsidP="000B7159">
      <w:pPr>
        <w:pStyle w:val="a8"/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159" w:rsidRDefault="000B7159" w:rsidP="000B7159">
      <w:pPr>
        <w:pStyle w:val="a8"/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159" w:rsidRDefault="000B7159" w:rsidP="000B7159">
      <w:pPr>
        <w:pStyle w:val="a8"/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F6D">
        <w:rPr>
          <w:rFonts w:ascii="Times New Roman" w:hAnsi="Times New Roman" w:cs="Times New Roman"/>
          <w:b/>
          <w:sz w:val="28"/>
          <w:szCs w:val="28"/>
        </w:rPr>
        <w:lastRenderedPageBreak/>
        <w:t>Обязанности начальников станций:</w:t>
      </w:r>
    </w:p>
    <w:p w:rsidR="000B7159" w:rsidRPr="00AE0F6D" w:rsidRDefault="000B7159" w:rsidP="000B7159">
      <w:pPr>
        <w:pStyle w:val="a8"/>
        <w:numPr>
          <w:ilvl w:val="0"/>
          <w:numId w:val="4"/>
        </w:numPr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D">
        <w:rPr>
          <w:rFonts w:ascii="Times New Roman" w:hAnsi="Times New Roman" w:cs="Times New Roman"/>
          <w:sz w:val="28"/>
          <w:szCs w:val="28"/>
        </w:rPr>
        <w:t>Каждый начальник станции обязан осуществлять методическое сопровождение заданий своей станции. Т.е. каждым начальником станции должен быть составлена методическая разработка прохождения станции;</w:t>
      </w:r>
    </w:p>
    <w:p w:rsidR="000B7159" w:rsidRPr="00AE0F6D" w:rsidRDefault="000B7159" w:rsidP="000B7159">
      <w:pPr>
        <w:pStyle w:val="a8"/>
        <w:numPr>
          <w:ilvl w:val="0"/>
          <w:numId w:val="4"/>
        </w:numPr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D">
        <w:rPr>
          <w:rFonts w:ascii="Times New Roman" w:hAnsi="Times New Roman" w:cs="Times New Roman"/>
          <w:sz w:val="28"/>
          <w:szCs w:val="28"/>
        </w:rPr>
        <w:t>Каждый начальник станции обязан осуществлять подготовку и оформление своей станции до начала игры;</w:t>
      </w:r>
    </w:p>
    <w:p w:rsidR="000B7159" w:rsidRPr="00AE0F6D" w:rsidRDefault="000B7159" w:rsidP="000B7159">
      <w:pPr>
        <w:pStyle w:val="a8"/>
        <w:numPr>
          <w:ilvl w:val="0"/>
          <w:numId w:val="4"/>
        </w:numPr>
        <w:tabs>
          <w:tab w:val="left" w:pos="5954"/>
          <w:tab w:val="left" w:pos="637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D">
        <w:rPr>
          <w:rFonts w:ascii="Times New Roman" w:hAnsi="Times New Roman" w:cs="Times New Roman"/>
          <w:sz w:val="28"/>
          <w:szCs w:val="28"/>
        </w:rPr>
        <w:t>По прибытии на станцию команды – участницы, начальник станции обязан получить маршрутный лист;</w:t>
      </w:r>
    </w:p>
    <w:p w:rsidR="000B7159" w:rsidRPr="00AE0F6D" w:rsidRDefault="000B7159" w:rsidP="000B7159">
      <w:pPr>
        <w:pStyle w:val="a8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D">
        <w:rPr>
          <w:rFonts w:ascii="Times New Roman" w:hAnsi="Times New Roman" w:cs="Times New Roman"/>
          <w:sz w:val="28"/>
          <w:szCs w:val="28"/>
        </w:rPr>
        <w:t>В маршрутный лист команды (рядом с названием в определённой области) выставляется балл за прохождение испытаний на указанной станции и ставится подпись начальника;</w:t>
      </w:r>
    </w:p>
    <w:p w:rsidR="000B7159" w:rsidRPr="00AE0F6D" w:rsidRDefault="000B7159" w:rsidP="000B7159">
      <w:pPr>
        <w:pStyle w:val="a8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D">
        <w:rPr>
          <w:rFonts w:ascii="Times New Roman" w:hAnsi="Times New Roman" w:cs="Times New Roman"/>
          <w:sz w:val="28"/>
          <w:szCs w:val="28"/>
        </w:rPr>
        <w:t>За нарушение правил поведения начальник станции обязан назначить команде штрафные баллы, но в размере, не превышающем максимального балла за посещение станции;</w:t>
      </w:r>
    </w:p>
    <w:p w:rsidR="000B7159" w:rsidRPr="00AE0F6D" w:rsidRDefault="000B7159" w:rsidP="000B7159">
      <w:pPr>
        <w:pStyle w:val="a8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D">
        <w:rPr>
          <w:rFonts w:ascii="Times New Roman" w:hAnsi="Times New Roman" w:cs="Times New Roman"/>
          <w:sz w:val="28"/>
          <w:szCs w:val="28"/>
        </w:rPr>
        <w:t>Начальник обязан выставлять баллы только в соответствии с таблицей, приведённой в этом приложении;</w:t>
      </w:r>
    </w:p>
    <w:p w:rsidR="000B7159" w:rsidRPr="00AE0F6D" w:rsidRDefault="000B7159" w:rsidP="000B7159">
      <w:pPr>
        <w:pStyle w:val="a8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F6D">
        <w:rPr>
          <w:rFonts w:ascii="Times New Roman" w:hAnsi="Times New Roman" w:cs="Times New Roman"/>
          <w:sz w:val="28"/>
          <w:szCs w:val="28"/>
        </w:rPr>
        <w:t>Начальник станции обязан принимать команды исключительно в порядке следования их по маршруту.</w:t>
      </w:r>
    </w:p>
    <w:p w:rsidR="000B7159" w:rsidRPr="000B561C" w:rsidRDefault="000B7159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61C" w:rsidRPr="000B561C" w:rsidRDefault="000B561C" w:rsidP="000B715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318729"/>
      <w:r w:rsidRPr="000B561C">
        <w:rPr>
          <w:rFonts w:ascii="Times New Roman" w:hAnsi="Times New Roman" w:cs="Times New Roman"/>
          <w:b/>
          <w:color w:val="auto"/>
          <w:sz w:val="28"/>
          <w:szCs w:val="28"/>
        </w:rPr>
        <w:t>Правила поведения участников при прохождении станций</w:t>
      </w:r>
      <w:bookmarkEnd w:id="3"/>
    </w:p>
    <w:p w:rsidR="000B561C" w:rsidRDefault="000B561C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61C" w:rsidRDefault="000B7159" w:rsidP="000B7159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159">
        <w:rPr>
          <w:rFonts w:ascii="Times New Roman" w:hAnsi="Times New Roman" w:cs="Times New Roman"/>
          <w:sz w:val="28"/>
          <w:szCs w:val="28"/>
        </w:rPr>
        <w:t xml:space="preserve">В процессе прохождения станций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0B7159">
        <w:rPr>
          <w:rFonts w:ascii="Times New Roman" w:hAnsi="Times New Roman" w:cs="Times New Roman"/>
          <w:sz w:val="28"/>
          <w:szCs w:val="28"/>
        </w:rPr>
        <w:t>учас</w:t>
      </w:r>
      <w:r>
        <w:rPr>
          <w:rFonts w:ascii="Times New Roman" w:hAnsi="Times New Roman" w:cs="Times New Roman"/>
          <w:sz w:val="28"/>
          <w:szCs w:val="28"/>
        </w:rPr>
        <w:t>тников устанавливаются следующие правила:</w:t>
      </w:r>
    </w:p>
    <w:p w:rsidR="000B7159" w:rsidRDefault="00C607CC" w:rsidP="000B7159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движении по помещению КШ «Калейдоскоп» запрещается бегать, кричать, прикасаться к стенам, мусорить и т.д.;</w:t>
      </w:r>
    </w:p>
    <w:p w:rsidR="00C607CC" w:rsidRDefault="00C607CC" w:rsidP="000B7159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посещении станций и в процессе передвижения между ними все участники обязаны соблюдать правила этикета (не оскорблять членов своей и чужих команд, не использовать бранную лексику, относиться друг к другу уважительно и т.д.);</w:t>
      </w:r>
    </w:p>
    <w:p w:rsidR="00C607CC" w:rsidRDefault="00C607CC" w:rsidP="000B7159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Перемещение по станциям осуществляется строго в соответствии с маршрутным листом;</w:t>
      </w:r>
    </w:p>
    <w:p w:rsidR="00C607CC" w:rsidRDefault="00C607CC" w:rsidP="000B7159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Перемещение между станциями осуществляется после специального звукового сигнала;</w:t>
      </w:r>
    </w:p>
    <w:p w:rsidR="00C607CC" w:rsidRDefault="00C607CC" w:rsidP="000B7159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посещении станций, каждая команда обязана соблюдать установленные на ней правила.</w:t>
      </w:r>
    </w:p>
    <w:p w:rsidR="00C607CC" w:rsidRPr="000B7159" w:rsidRDefault="00C607CC" w:rsidP="00C607CC">
      <w:pPr>
        <w:pStyle w:val="a8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B561C" w:rsidRPr="000B561C" w:rsidRDefault="000B561C" w:rsidP="000B715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3318730"/>
      <w:r w:rsidRPr="000B561C">
        <w:rPr>
          <w:rFonts w:ascii="Times New Roman" w:hAnsi="Times New Roman" w:cs="Times New Roman"/>
          <w:b/>
          <w:color w:val="auto"/>
          <w:sz w:val="28"/>
          <w:szCs w:val="28"/>
        </w:rPr>
        <w:t>Правила выставления баллов при прохождении станции</w:t>
      </w:r>
      <w:bookmarkEnd w:id="4"/>
    </w:p>
    <w:p w:rsidR="000B561C" w:rsidRDefault="000B561C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159" w:rsidRDefault="000B7159" w:rsidP="000B7159">
      <w:pPr>
        <w:tabs>
          <w:tab w:val="left" w:pos="5954"/>
          <w:tab w:val="left" w:pos="637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D82">
        <w:rPr>
          <w:rFonts w:ascii="Times New Roman" w:hAnsi="Times New Roman" w:cs="Times New Roman"/>
          <w:sz w:val="28"/>
          <w:szCs w:val="28"/>
        </w:rPr>
        <w:t>За прохождение командой игровой станции начальником станции выставляется балл в маршрутный лист в соответствии с таблицей 2.</w:t>
      </w:r>
    </w:p>
    <w:p w:rsidR="000B7159" w:rsidRDefault="000B7159" w:rsidP="000B7159">
      <w:pPr>
        <w:tabs>
          <w:tab w:val="left" w:pos="5954"/>
          <w:tab w:val="left" w:pos="6379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159" w:rsidRPr="00C81D82" w:rsidRDefault="000B7159" w:rsidP="000B7159">
      <w:pPr>
        <w:tabs>
          <w:tab w:val="left" w:pos="5954"/>
          <w:tab w:val="left" w:pos="6379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2. Правила выставления баллов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0B7159" w:rsidTr="000B7159">
        <w:trPr>
          <w:jc w:val="center"/>
        </w:trPr>
        <w:tc>
          <w:tcPr>
            <w:tcW w:w="4672" w:type="dxa"/>
            <w:shd w:val="clear" w:color="auto" w:fill="BDD6EE" w:themeFill="accent5" w:themeFillTint="66"/>
          </w:tcPr>
          <w:p w:rsidR="000B7159" w:rsidRPr="00EF75DC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5DC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4673" w:type="dxa"/>
            <w:shd w:val="clear" w:color="auto" w:fill="BDD6EE" w:themeFill="accent5" w:themeFillTint="66"/>
          </w:tcPr>
          <w:p w:rsidR="000B7159" w:rsidRPr="00EF75DC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5DC">
              <w:rPr>
                <w:rFonts w:ascii="Times New Roman" w:hAnsi="Times New Roman" w:cs="Times New Roman"/>
                <w:b/>
                <w:sz w:val="28"/>
                <w:szCs w:val="28"/>
              </w:rPr>
              <w:t>Комментарий</w:t>
            </w:r>
          </w:p>
        </w:tc>
      </w:tr>
      <w:tr w:rsidR="000B7159" w:rsidRPr="006C41A9" w:rsidTr="000B7159">
        <w:trPr>
          <w:jc w:val="center"/>
        </w:trPr>
        <w:tc>
          <w:tcPr>
            <w:tcW w:w="4672" w:type="dxa"/>
          </w:tcPr>
          <w:p w:rsidR="000B7159" w:rsidRPr="00EF75DC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673" w:type="dxa"/>
          </w:tcPr>
          <w:p w:rsidR="000B7159" w:rsidRPr="006C41A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выполнение всех заданий, отсутствие нарушений во время посещения станции. Активная командная работа.</w:t>
            </w:r>
          </w:p>
        </w:tc>
      </w:tr>
      <w:tr w:rsidR="000B7159" w:rsidRPr="006C41A9" w:rsidTr="000B7159">
        <w:trPr>
          <w:jc w:val="center"/>
        </w:trPr>
        <w:tc>
          <w:tcPr>
            <w:tcW w:w="4672" w:type="dxa"/>
          </w:tcPr>
          <w:p w:rsidR="000B7159" w:rsidRPr="00EF75DC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673" w:type="dxa"/>
          </w:tcPr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с небольшими недочётами, но отсутствуют нарушения, активная командная работа.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1A9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выполнение всех заданий, присутствуют незначительные нарушения правил поведения на станции, активная командная работа.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1A9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0B7159" w:rsidRPr="006C41A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Полное выполнение всех заданий, отсутствуют нарушения правил поведения на станции, но командная работа неактивная. </w:t>
            </w:r>
          </w:p>
        </w:tc>
      </w:tr>
      <w:tr w:rsidR="000B7159" w:rsidRPr="006C41A9" w:rsidTr="000B7159">
        <w:trPr>
          <w:jc w:val="center"/>
        </w:trPr>
        <w:tc>
          <w:tcPr>
            <w:tcW w:w="4672" w:type="dxa"/>
          </w:tcPr>
          <w:p w:rsidR="000B7159" w:rsidRPr="00EF75DC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673" w:type="dxa"/>
          </w:tcPr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 (но не менее, чем на половину), нарушения правил поведения не обнаружено, работа команды активная.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1A9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с небольшими нарушениями, имеются нарушения правил поведения на станции, работа команды активная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1A9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0B7159" w:rsidRPr="006C41A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с незначительными нарушениями, отсутствуют нарушения правил поведения на станции, командная работа незначительна.</w:t>
            </w:r>
          </w:p>
        </w:tc>
      </w:tr>
      <w:tr w:rsidR="000B7159" w:rsidRPr="006C41A9" w:rsidTr="000B7159">
        <w:trPr>
          <w:jc w:val="center"/>
        </w:trPr>
        <w:tc>
          <w:tcPr>
            <w:tcW w:w="4672" w:type="dxa"/>
          </w:tcPr>
          <w:p w:rsidR="000B7159" w:rsidRPr="00EF75DC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673" w:type="dxa"/>
          </w:tcPr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 (менее, чем на 50%), нарушения правил поведения отсутствуют, командная работа хорошая.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1A9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 (не менее, чем на 50%), имеются нарушения правил поведения на станции, работа команды хорошая.</w:t>
            </w:r>
          </w:p>
          <w:p w:rsidR="000B7159" w:rsidRPr="006C41A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1A9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выполнено частично (не менее, чем на 50 %), имеются грубые нарушения правил поведения на станции, командная работа хорошая.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1A9">
              <w:rPr>
                <w:rFonts w:ascii="Times New Roman" w:hAnsi="Times New Roman" w:cs="Times New Roman"/>
                <w:b/>
                <w:sz w:val="28"/>
                <w:szCs w:val="28"/>
              </w:rPr>
              <w:t>ИЛИ</w:t>
            </w:r>
          </w:p>
          <w:p w:rsidR="000B7159" w:rsidRPr="006C41A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 (не менее, чем на 50%), не имеется нарушений порядка, но отсутствует командная работа.</w:t>
            </w:r>
          </w:p>
        </w:tc>
      </w:tr>
      <w:tr w:rsidR="000B7159" w:rsidRPr="001A643E" w:rsidTr="000B7159">
        <w:trPr>
          <w:jc w:val="center"/>
        </w:trPr>
        <w:tc>
          <w:tcPr>
            <w:tcW w:w="4672" w:type="dxa"/>
          </w:tcPr>
          <w:p w:rsidR="000B7159" w:rsidRPr="00EF75DC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4673" w:type="dxa"/>
          </w:tcPr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 (менее, чем на 50%), имеются серьёзные нарушения правил поведения на станции, хорошая командная работа.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 (менее, чем на 50%), имеются незначительные нарушения правил поведения на станции, командная работа незначительная.</w:t>
            </w:r>
          </w:p>
          <w:p w:rsidR="000B715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0B7159" w:rsidRPr="001A643E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частично (менее, чем на 50%), не имеется нарушений правил поведения на станции, но отсутствует командная работа.</w:t>
            </w:r>
          </w:p>
        </w:tc>
      </w:tr>
      <w:tr w:rsidR="000B7159" w:rsidRPr="006C41A9" w:rsidTr="000B7159">
        <w:trPr>
          <w:jc w:val="center"/>
        </w:trPr>
        <w:tc>
          <w:tcPr>
            <w:tcW w:w="4672" w:type="dxa"/>
          </w:tcPr>
          <w:p w:rsidR="000B7159" w:rsidRDefault="000B7159" w:rsidP="005E400E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673" w:type="dxa"/>
          </w:tcPr>
          <w:p w:rsidR="000B7159" w:rsidRPr="006C41A9" w:rsidRDefault="000B7159" w:rsidP="005E400E">
            <w:pPr>
              <w:pStyle w:val="a8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Невыполнение всех заданий, грубые нарушения правил поведения на станции, отсутствие командной работы и прочие вариации данного критерия.</w:t>
            </w:r>
          </w:p>
        </w:tc>
      </w:tr>
    </w:tbl>
    <w:p w:rsidR="000B561C" w:rsidRDefault="000B561C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159" w:rsidRDefault="000B7159" w:rsidP="000B7159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43E">
        <w:rPr>
          <w:rFonts w:ascii="Times New Roman" w:hAnsi="Times New Roman" w:cs="Times New Roman"/>
          <w:b/>
          <w:sz w:val="28"/>
          <w:szCs w:val="28"/>
        </w:rPr>
        <w:lastRenderedPageBreak/>
        <w:t>Примечание для начальников станции</w:t>
      </w:r>
      <w:r>
        <w:rPr>
          <w:rFonts w:ascii="Times New Roman" w:hAnsi="Times New Roman" w:cs="Times New Roman"/>
          <w:sz w:val="28"/>
          <w:szCs w:val="28"/>
        </w:rPr>
        <w:t>: В случае возникновения спорных ситуаций, связанных с невозможностью однозначного определения выставляемого балла, необходимо обратиться к председателю судейского жюри.</w:t>
      </w:r>
    </w:p>
    <w:p w:rsidR="000B7159" w:rsidRPr="000B561C" w:rsidRDefault="000B7159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61C" w:rsidRPr="000B561C" w:rsidRDefault="000B561C" w:rsidP="000B715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3318731"/>
      <w:r w:rsidRPr="000B561C">
        <w:rPr>
          <w:rFonts w:ascii="Times New Roman" w:hAnsi="Times New Roman" w:cs="Times New Roman"/>
          <w:b/>
          <w:color w:val="auto"/>
          <w:sz w:val="28"/>
          <w:szCs w:val="28"/>
        </w:rPr>
        <w:t>Правила подведения итогов игры по станциям</w:t>
      </w:r>
      <w:bookmarkEnd w:id="5"/>
    </w:p>
    <w:p w:rsidR="000B7159" w:rsidRPr="000B7159" w:rsidRDefault="000B7159" w:rsidP="000B7159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159">
        <w:rPr>
          <w:rFonts w:ascii="Times New Roman" w:hAnsi="Times New Roman" w:cs="Times New Roman"/>
          <w:sz w:val="28"/>
          <w:szCs w:val="28"/>
        </w:rPr>
        <w:t>Определение победителя в каждой из представленных в игре номинаций определяется по следующим принципам:</w:t>
      </w:r>
    </w:p>
    <w:p w:rsidR="000B7159" w:rsidRPr="000B7159" w:rsidRDefault="000B7159" w:rsidP="000B7159">
      <w:pPr>
        <w:pStyle w:val="a8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159">
        <w:rPr>
          <w:rFonts w:ascii="Times New Roman" w:hAnsi="Times New Roman" w:cs="Times New Roman"/>
          <w:sz w:val="28"/>
          <w:szCs w:val="28"/>
        </w:rPr>
        <w:t>Победителем в номинации является команда, которая набрала максимальный балл при прохождении соответствующей станции.</w:t>
      </w:r>
    </w:p>
    <w:p w:rsidR="000B7159" w:rsidRPr="000B7159" w:rsidRDefault="000B7159" w:rsidP="000B7159">
      <w:pPr>
        <w:pStyle w:val="a8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159">
        <w:rPr>
          <w:rFonts w:ascii="Times New Roman" w:hAnsi="Times New Roman" w:cs="Times New Roman"/>
          <w:sz w:val="28"/>
          <w:szCs w:val="28"/>
        </w:rPr>
        <w:t>В случае, если несколько команд имеют одинаковое число баллов при прохождении той или иной станции, победителем в номинации становится команда, имеющая максимальный балл за всю игру.</w:t>
      </w:r>
    </w:p>
    <w:p w:rsidR="000B7159" w:rsidRPr="000B7159" w:rsidRDefault="000B7159" w:rsidP="000B7159">
      <w:pPr>
        <w:pStyle w:val="a8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159">
        <w:rPr>
          <w:rFonts w:ascii="Times New Roman" w:hAnsi="Times New Roman" w:cs="Times New Roman"/>
          <w:sz w:val="28"/>
          <w:szCs w:val="28"/>
        </w:rPr>
        <w:t>В случае совпадения баллов за прохождение станции, а также в случае совпадения общих баллов за всю игру, победитель в номинации определяется по рейтинговому баллу. Рейтинговый балл рассчитывается для каждой команды на каждой станции и суммируется по формуле:</w:t>
      </w:r>
    </w:p>
    <w:p w:rsidR="000B7159" w:rsidRPr="000B7159" w:rsidRDefault="002A452D" w:rsidP="000B7159">
      <w:pPr>
        <w:pStyle w:val="a8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n-k</m:t>
                  </m:r>
                </m:e>
              </m:d>
            </m:e>
          </m:nary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0B7159" w:rsidRPr="000B7159" w:rsidRDefault="000B7159" w:rsidP="000B7159">
      <w:pPr>
        <w:pStyle w:val="a8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B7159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n-</m:t>
        </m:r>
      </m:oMath>
      <w:r w:rsidRPr="000B7159">
        <w:rPr>
          <w:rFonts w:ascii="Times New Roman" w:eastAsiaTheme="minorEastAsia" w:hAnsi="Times New Roman" w:cs="Times New Roman"/>
          <w:sz w:val="28"/>
          <w:szCs w:val="28"/>
        </w:rPr>
        <w:t xml:space="preserve"> общее число команд, 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k-</m:t>
        </m:r>
      </m:oMath>
      <w:r w:rsidRPr="000B7159">
        <w:rPr>
          <w:rFonts w:ascii="Times New Roman" w:eastAsiaTheme="minorEastAsia" w:hAnsi="Times New Roman" w:cs="Times New Roman"/>
          <w:sz w:val="28"/>
          <w:szCs w:val="28"/>
        </w:rPr>
        <w:t xml:space="preserve"> количество команд, набравших меньшее число баллов, чем максимальный результат за прохождение станции.</w:t>
      </w:r>
    </w:p>
    <w:p w:rsidR="000B7159" w:rsidRPr="000B7159" w:rsidRDefault="000B7159" w:rsidP="000B7159">
      <w:pPr>
        <w:pStyle w:val="a8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B7159">
        <w:rPr>
          <w:rFonts w:ascii="Times New Roman" w:eastAsiaTheme="minorEastAsia" w:hAnsi="Times New Roman" w:cs="Times New Roman"/>
          <w:sz w:val="28"/>
          <w:szCs w:val="28"/>
        </w:rPr>
        <w:t>В случае совпадения также и рейтингового балла победитель определяется начальником станции.</w:t>
      </w:r>
    </w:p>
    <w:p w:rsidR="000B561C" w:rsidRDefault="000B561C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C607CC" w:rsidRDefault="00C607C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0B561C" w:rsidRPr="000B561C" w:rsidRDefault="000B561C" w:rsidP="000B715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0B561C" w:rsidRPr="000B561C" w:rsidSect="00CB37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52D" w:rsidRDefault="002A452D" w:rsidP="000B561C">
      <w:pPr>
        <w:spacing w:after="0" w:line="240" w:lineRule="auto"/>
      </w:pPr>
      <w:r>
        <w:separator/>
      </w:r>
    </w:p>
  </w:endnote>
  <w:endnote w:type="continuationSeparator" w:id="0">
    <w:p w:rsidR="002A452D" w:rsidRDefault="002A452D" w:rsidP="000B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9636481"/>
      <w:docPartObj>
        <w:docPartGallery w:val="Page Numbers (Bottom of Page)"/>
        <w:docPartUnique/>
      </w:docPartObj>
    </w:sdtPr>
    <w:sdtEndPr/>
    <w:sdtContent>
      <w:p w:rsidR="000B561C" w:rsidRDefault="000B56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B561C" w:rsidRDefault="000B56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52D" w:rsidRDefault="002A452D" w:rsidP="000B561C">
      <w:pPr>
        <w:spacing w:after="0" w:line="240" w:lineRule="auto"/>
      </w:pPr>
      <w:r>
        <w:separator/>
      </w:r>
    </w:p>
  </w:footnote>
  <w:footnote w:type="continuationSeparator" w:id="0">
    <w:p w:rsidR="002A452D" w:rsidRDefault="002A452D" w:rsidP="000B56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048C2"/>
    <w:multiLevelType w:val="hybridMultilevel"/>
    <w:tmpl w:val="33C80DBC"/>
    <w:lvl w:ilvl="0" w:tplc="02025B2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FB5A72"/>
    <w:multiLevelType w:val="hybridMultilevel"/>
    <w:tmpl w:val="B4C6875E"/>
    <w:lvl w:ilvl="0" w:tplc="C0DC422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3652B6"/>
    <w:multiLevelType w:val="hybridMultilevel"/>
    <w:tmpl w:val="9FCAA5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1731BB2"/>
    <w:multiLevelType w:val="hybridMultilevel"/>
    <w:tmpl w:val="339EBA38"/>
    <w:lvl w:ilvl="0" w:tplc="84D43D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D7367"/>
    <w:multiLevelType w:val="hybridMultilevel"/>
    <w:tmpl w:val="171269DE"/>
    <w:lvl w:ilvl="0" w:tplc="F4725BDE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A234B4A"/>
    <w:multiLevelType w:val="hybridMultilevel"/>
    <w:tmpl w:val="287A4732"/>
    <w:lvl w:ilvl="0" w:tplc="2E90A51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D51799"/>
    <w:multiLevelType w:val="hybridMultilevel"/>
    <w:tmpl w:val="081694B0"/>
    <w:lvl w:ilvl="0" w:tplc="18222FA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714"/>
    <w:rsid w:val="00090B60"/>
    <w:rsid w:val="000B561C"/>
    <w:rsid w:val="000B7159"/>
    <w:rsid w:val="002A452D"/>
    <w:rsid w:val="002B2263"/>
    <w:rsid w:val="00C607CC"/>
    <w:rsid w:val="00CB3714"/>
    <w:rsid w:val="00CE1476"/>
    <w:rsid w:val="00CE4552"/>
    <w:rsid w:val="00D05F2E"/>
    <w:rsid w:val="00DF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3345E"/>
  <w15:chartTrackingRefBased/>
  <w15:docId w15:val="{F69D738F-B50B-4F80-805B-ACB69DE5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56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561C"/>
  </w:style>
  <w:style w:type="paragraph" w:styleId="a5">
    <w:name w:val="footer"/>
    <w:basedOn w:val="a"/>
    <w:link w:val="a6"/>
    <w:uiPriority w:val="99"/>
    <w:unhideWhenUsed/>
    <w:rsid w:val="000B5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561C"/>
  </w:style>
  <w:style w:type="character" w:customStyle="1" w:styleId="10">
    <w:name w:val="Заголовок 1 Знак"/>
    <w:basedOn w:val="a0"/>
    <w:link w:val="1"/>
    <w:uiPriority w:val="9"/>
    <w:rsid w:val="000B5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0B561C"/>
    <w:pPr>
      <w:outlineLvl w:val="9"/>
    </w:pPr>
    <w:rPr>
      <w:lang w:eastAsia="ru-RU"/>
    </w:rPr>
  </w:style>
  <w:style w:type="paragraph" w:styleId="a8">
    <w:name w:val="List Paragraph"/>
    <w:basedOn w:val="a"/>
    <w:uiPriority w:val="34"/>
    <w:qFormat/>
    <w:rsid w:val="000B561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0B561C"/>
    <w:pPr>
      <w:spacing w:after="100"/>
    </w:pPr>
  </w:style>
  <w:style w:type="character" w:styleId="a9">
    <w:name w:val="Hyperlink"/>
    <w:basedOn w:val="a0"/>
    <w:uiPriority w:val="99"/>
    <w:unhideWhenUsed/>
    <w:rsid w:val="000B561C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0B7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05F2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5F2E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6576B-02C3-4348-9B49-F762591E1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 Косярский</cp:lastModifiedBy>
  <cp:revision>2</cp:revision>
  <cp:lastPrinted>2019-07-06T12:52:00Z</cp:lastPrinted>
  <dcterms:created xsi:type="dcterms:W3CDTF">2019-07-06T12:00:00Z</dcterms:created>
  <dcterms:modified xsi:type="dcterms:W3CDTF">2020-05-28T11:23:00Z</dcterms:modified>
</cp:coreProperties>
</file>